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91" w:rsidRPr="00733391" w:rsidRDefault="00733391" w:rsidP="00733391">
      <w:pPr>
        <w:rPr>
          <w:rFonts w:ascii="Times" w:eastAsia="Times New Roman" w:hAnsi="Times" w:cs="Times New Roman"/>
          <w:sz w:val="20"/>
          <w:szCs w:val="20"/>
        </w:rPr>
      </w:pPr>
      <w:r w:rsidRPr="00733391">
        <w:rPr>
          <w:rFonts w:ascii="Arial" w:eastAsia="Times New Roman" w:hAnsi="Arial" w:cs="Arial"/>
          <w:color w:val="000000"/>
          <w:sz w:val="22"/>
          <w:szCs w:val="22"/>
        </w:rPr>
        <w:t>« </w:t>
      </w:r>
      <w:r w:rsidRPr="00733391">
        <w:rPr>
          <w:rFonts w:ascii="Arial" w:eastAsia="Times New Roman" w:hAnsi="Arial" w:cs="Arial"/>
          <w:b/>
          <w:bCs/>
          <w:color w:val="000000"/>
          <w:sz w:val="22"/>
          <w:szCs w:val="22"/>
        </w:rPr>
        <w:t>Toute facture non payée huit jours après son échéance portera, de plein droit et sans mise en demeure préalable, un intérêt de retard de 1 % par mois entamé, outre une majoration forfaitaire de 10 % du montant de la facture, avec un minimum de 40 €. Les tribunaux de Namur sont compétents en cas de litige. »</w:t>
      </w:r>
    </w:p>
    <w:p w:rsidR="001555D2" w:rsidRDefault="001555D2">
      <w:bookmarkStart w:id="0" w:name="_GoBack"/>
      <w:bookmarkEnd w:id="0"/>
    </w:p>
    <w:sectPr w:rsidR="001555D2" w:rsidSect="001555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1"/>
    <w:rsid w:val="001555D2"/>
    <w:rsid w:val="0073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28C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Macintosh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Dethiège Serge</dc:creator>
  <cp:keywords/>
  <dc:description/>
  <cp:lastModifiedBy>Dethiège Serge</cp:lastModifiedBy>
  <cp:revision>1</cp:revision>
  <dcterms:created xsi:type="dcterms:W3CDTF">2017-08-21T11:49:00Z</dcterms:created>
  <dcterms:modified xsi:type="dcterms:W3CDTF">2017-08-21T11:50:00Z</dcterms:modified>
</cp:coreProperties>
</file>